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059" w:rsidRPr="008F03FC" w:rsidRDefault="00BD2059" w:rsidP="00BD2059">
      <w:pPr>
        <w:spacing w:after="0" w:line="259" w:lineRule="auto"/>
        <w:ind w:left="0" w:right="57" w:firstLine="0"/>
        <w:jc w:val="center"/>
        <w:rPr>
          <w:rFonts w:ascii="Bradley Hand ITC" w:eastAsia="Bradley Hand ITC" w:hAnsi="Bradley Hand ITC" w:cs="Bradley Hand ITC"/>
          <w:b/>
          <w:bCs/>
          <w:color w:val="3366FF"/>
          <w:sz w:val="56"/>
        </w:rPr>
      </w:pPr>
      <w:proofErr w:type="gramStart"/>
      <w:r w:rsidRPr="008F03FC">
        <w:rPr>
          <w:rFonts w:ascii="Bradley Hand ITC" w:eastAsia="Bradley Hand ITC" w:hAnsi="Bradley Hand ITC" w:cs="Bradley Hand ITC"/>
          <w:b/>
          <w:bCs/>
          <w:color w:val="3366FF"/>
          <w:sz w:val="56"/>
        </w:rPr>
        <w:t>B .</w:t>
      </w:r>
      <w:proofErr w:type="gramEnd"/>
      <w:r w:rsidRPr="008F03FC">
        <w:rPr>
          <w:rFonts w:ascii="Bradley Hand ITC" w:eastAsia="Bradley Hand ITC" w:hAnsi="Bradley Hand ITC" w:cs="Bradley Hand ITC"/>
          <w:b/>
          <w:bCs/>
          <w:color w:val="3366FF"/>
          <w:sz w:val="56"/>
        </w:rPr>
        <w:t xml:space="preserve"> </w:t>
      </w:r>
      <w:proofErr w:type="gramStart"/>
      <w:r w:rsidRPr="008F03FC">
        <w:rPr>
          <w:rFonts w:ascii="Bradley Hand ITC" w:eastAsia="Bradley Hand ITC" w:hAnsi="Bradley Hand ITC" w:cs="Bradley Hand ITC"/>
          <w:b/>
          <w:bCs/>
          <w:color w:val="3366FF"/>
          <w:sz w:val="56"/>
        </w:rPr>
        <w:t>A .</w:t>
      </w:r>
      <w:proofErr w:type="gramEnd"/>
      <w:r w:rsidRPr="008F03FC">
        <w:rPr>
          <w:rFonts w:ascii="Bradley Hand ITC" w:eastAsia="Bradley Hand ITC" w:hAnsi="Bradley Hand ITC" w:cs="Bradley Hand ITC"/>
          <w:b/>
          <w:bCs/>
          <w:color w:val="3366FF"/>
          <w:sz w:val="56"/>
        </w:rPr>
        <w:t xml:space="preserve"> </w:t>
      </w:r>
      <w:proofErr w:type="gramStart"/>
      <w:r w:rsidRPr="008F03FC">
        <w:rPr>
          <w:rFonts w:ascii="Bradley Hand ITC" w:eastAsia="Bradley Hand ITC" w:hAnsi="Bradley Hand ITC" w:cs="Bradley Hand ITC"/>
          <w:b/>
          <w:bCs/>
          <w:color w:val="3366FF"/>
          <w:sz w:val="56"/>
        </w:rPr>
        <w:t>S .</w:t>
      </w:r>
      <w:proofErr w:type="gramEnd"/>
      <w:r w:rsidRPr="008F03FC">
        <w:rPr>
          <w:rFonts w:ascii="Bradley Hand ITC" w:eastAsia="Bradley Hand ITC" w:hAnsi="Bradley Hand ITC" w:cs="Bradley Hand ITC"/>
          <w:b/>
          <w:bCs/>
          <w:color w:val="3366FF"/>
          <w:sz w:val="56"/>
        </w:rPr>
        <w:t xml:space="preserve"> E</w:t>
      </w:r>
    </w:p>
    <w:p w:rsidR="00BD2059" w:rsidRPr="00872515" w:rsidRDefault="00BD2059" w:rsidP="00BD2059">
      <w:pPr>
        <w:spacing w:after="0" w:line="259" w:lineRule="auto"/>
        <w:ind w:left="0" w:right="57" w:firstLine="0"/>
        <w:jc w:val="center"/>
        <w:rPr>
          <w:rFonts w:ascii="Bradley Hand ITC" w:eastAsia="Bradley Hand ITC" w:hAnsi="Bradley Hand ITC" w:cs="Bradley Hand ITC"/>
          <w:color w:val="3366FF"/>
          <w:szCs w:val="20"/>
        </w:rPr>
      </w:pPr>
    </w:p>
    <w:p w:rsidR="00BD2059" w:rsidRDefault="00BD2059" w:rsidP="00BD2059">
      <w:pPr>
        <w:spacing w:after="0" w:line="259" w:lineRule="auto"/>
        <w:ind w:left="0" w:right="57" w:firstLine="0"/>
        <w:jc w:val="center"/>
        <w:rPr>
          <w:rFonts w:ascii="Bradley Hand ITC" w:eastAsia="Bradley Hand ITC" w:hAnsi="Bradley Hand ITC" w:cs="Bradley Hand ITC"/>
          <w:b/>
          <w:bCs/>
          <w:sz w:val="56"/>
        </w:rPr>
      </w:pPr>
      <w:r w:rsidRPr="008F03FC">
        <w:rPr>
          <w:rFonts w:ascii="Bradley Hand ITC" w:eastAsia="Bradley Hand ITC" w:hAnsi="Bradley Hand ITC" w:cs="Bradley Hand ITC"/>
          <w:b/>
          <w:bCs/>
          <w:color w:val="3366FF"/>
          <w:sz w:val="56"/>
        </w:rPr>
        <w:t>L</w:t>
      </w:r>
      <w:r w:rsidRPr="008F03FC">
        <w:rPr>
          <w:rFonts w:ascii="Bradley Hand ITC" w:eastAsia="Bradley Hand ITC" w:hAnsi="Bradley Hand ITC" w:cs="Bradley Hand ITC"/>
          <w:b/>
          <w:bCs/>
          <w:color w:val="333399"/>
          <w:sz w:val="56"/>
        </w:rPr>
        <w:t>e</w:t>
      </w:r>
      <w:r w:rsidRPr="008F03FC">
        <w:rPr>
          <w:rFonts w:ascii="Bradley Hand ITC" w:eastAsia="Bradley Hand ITC" w:hAnsi="Bradley Hand ITC" w:cs="Bradley Hand ITC"/>
          <w:b/>
          <w:bCs/>
          <w:color w:val="3366FF"/>
          <w:sz w:val="56"/>
        </w:rPr>
        <w:t>s</w:t>
      </w:r>
      <w:r w:rsidRPr="008F03FC">
        <w:rPr>
          <w:rFonts w:ascii="Bradley Hand ITC" w:eastAsia="Bradley Hand ITC" w:hAnsi="Bradley Hand ITC" w:cs="Bradley Hand ITC"/>
          <w:b/>
          <w:bCs/>
          <w:color w:val="7F7F7F"/>
          <w:sz w:val="56"/>
        </w:rPr>
        <w:t xml:space="preserve"> </w:t>
      </w:r>
      <w:r w:rsidRPr="008F03FC">
        <w:rPr>
          <w:rFonts w:ascii="Bradley Hand ITC" w:eastAsia="Bradley Hand ITC" w:hAnsi="Bradley Hand ITC" w:cs="Bradley Hand ITC"/>
          <w:b/>
          <w:bCs/>
          <w:color w:val="3366FF"/>
          <w:sz w:val="56"/>
        </w:rPr>
        <w:t>Baladeurs Sportifs de l’Estérel</w:t>
      </w:r>
      <w:r w:rsidRPr="008F03FC">
        <w:rPr>
          <w:rFonts w:ascii="Bradley Hand ITC" w:eastAsia="Bradley Hand ITC" w:hAnsi="Bradley Hand ITC" w:cs="Bradley Hand ITC"/>
          <w:b/>
          <w:bCs/>
          <w:sz w:val="56"/>
        </w:rPr>
        <w:t xml:space="preserve"> </w:t>
      </w:r>
    </w:p>
    <w:p w:rsidR="00BD2059" w:rsidRPr="00872515" w:rsidRDefault="00BD2059" w:rsidP="00BD2059">
      <w:pPr>
        <w:spacing w:after="0" w:line="259" w:lineRule="auto"/>
        <w:ind w:left="0" w:right="57" w:firstLine="0"/>
        <w:jc w:val="center"/>
        <w:rPr>
          <w:rFonts w:ascii="Bradley Hand ITC" w:eastAsia="Bradley Hand ITC" w:hAnsi="Bradley Hand ITC" w:cs="Bradley Hand ITC"/>
          <w:b/>
          <w:bCs/>
          <w:szCs w:val="20"/>
        </w:rPr>
      </w:pPr>
    </w:p>
    <w:p w:rsidR="00BD2059" w:rsidRDefault="00E624E5" w:rsidP="00BD2059">
      <w:pPr>
        <w:spacing w:after="0" w:line="259" w:lineRule="auto"/>
        <w:ind w:left="0" w:right="57" w:firstLine="0"/>
        <w:jc w:val="center"/>
        <w:rPr>
          <w:rFonts w:ascii="Bradley Hand ITC" w:eastAsia="Bradley Hand ITC" w:hAnsi="Bradley Hand ITC" w:cs="Bradley Hand ITC"/>
          <w:sz w:val="56"/>
        </w:rPr>
      </w:pPr>
      <w:r>
        <w:rPr>
          <w:rFonts w:ascii="Bradley Hand ITC" w:eastAsia="Bradley Hand ITC" w:hAnsi="Bradley Hand ITC" w:cs="Bradley Hand ITC"/>
          <w:sz w:val="56"/>
        </w:rPr>
        <w:t xml:space="preserve">ESSAI </w:t>
      </w:r>
      <w:r w:rsidR="00BD2059" w:rsidRPr="008F03FC">
        <w:rPr>
          <w:rFonts w:ascii="Bradley Hand ITC" w:eastAsia="Bradley Hand ITC" w:hAnsi="Bradley Hand ITC" w:cs="Bradley Hand ITC"/>
          <w:sz w:val="56"/>
        </w:rPr>
        <w:t xml:space="preserve">Année   </w:t>
      </w:r>
      <w:r w:rsidR="00BD2059">
        <w:rPr>
          <w:rFonts w:ascii="Bradley Hand ITC" w:eastAsia="Bradley Hand ITC" w:hAnsi="Bradley Hand ITC" w:cs="Bradley Hand ITC"/>
          <w:sz w:val="56"/>
        </w:rPr>
        <w:t xml:space="preserve">   </w:t>
      </w:r>
      <w:r w:rsidR="00BD2059" w:rsidRPr="008F03FC">
        <w:rPr>
          <w:rFonts w:ascii="Bradley Hand ITC" w:eastAsia="Bradley Hand ITC" w:hAnsi="Bradley Hand ITC" w:cs="Bradley Hand ITC"/>
          <w:sz w:val="56"/>
        </w:rPr>
        <w:t xml:space="preserve">  / </w:t>
      </w:r>
      <w:r w:rsidR="00BD2059">
        <w:rPr>
          <w:rFonts w:ascii="Bradley Hand ITC" w:eastAsia="Bradley Hand ITC" w:hAnsi="Bradley Hand ITC" w:cs="Bradley Hand ITC"/>
          <w:sz w:val="56"/>
        </w:rPr>
        <w:t xml:space="preserve">   </w:t>
      </w:r>
      <w:r w:rsidR="00BD2059" w:rsidRPr="008F03FC">
        <w:rPr>
          <w:rFonts w:ascii="Bradley Hand ITC" w:eastAsia="Bradley Hand ITC" w:hAnsi="Bradley Hand ITC" w:cs="Bradley Hand ITC"/>
          <w:sz w:val="56"/>
        </w:rPr>
        <w:t xml:space="preserve">   </w:t>
      </w:r>
    </w:p>
    <w:p w:rsidR="00BD2059" w:rsidRDefault="00BD2059" w:rsidP="00BD2059">
      <w:pPr>
        <w:pStyle w:val="NormalWeb"/>
        <w:rPr>
          <w:rFonts w:ascii="Calibri" w:hAnsi="Calibri" w:cs="Calibri"/>
        </w:rPr>
      </w:pPr>
      <w:r>
        <w:rPr>
          <w:rFonts w:ascii="Calibri" w:hAnsi="Calibri" w:cs="Calibri"/>
        </w:rPr>
        <w:t>Les personnes souhaitant découvrir le club peuvent faire 2 randonnées d’essai, après accord du club et de l’animateur concerné qui les informera sur les difficultés de la randonnée. Ces personnes ne sont couvertes ni en Responsabilité́ Civile ni en accident corporel à titre individuel.</w:t>
      </w:r>
    </w:p>
    <w:p w:rsidR="00BD2059" w:rsidRDefault="00BD2059" w:rsidP="00BD2059">
      <w:pPr>
        <w:pStyle w:val="NormalWeb"/>
      </w:pPr>
      <w:r>
        <w:rPr>
          <w:rFonts w:ascii="Calibri" w:hAnsi="Calibri" w:cs="Calibri"/>
        </w:rPr>
        <w:t xml:space="preserve">En cas de problèmes, ils devront faire appel </w:t>
      </w:r>
      <w:proofErr w:type="spellStart"/>
      <w:r>
        <w:rPr>
          <w:rFonts w:ascii="Calibri" w:hAnsi="Calibri" w:cs="Calibri"/>
        </w:rPr>
        <w:t>a</w:t>
      </w:r>
      <w:proofErr w:type="spellEnd"/>
      <w:r>
        <w:rPr>
          <w:rFonts w:ascii="Calibri" w:hAnsi="Calibri" w:cs="Calibri"/>
        </w:rPr>
        <w:t xml:space="preserve">̀ leurs assurances personnelles. L’animateurs est, en revanche, couvert par l’assurance Responsabilité Civile du club BASE. </w:t>
      </w:r>
    </w:p>
    <w:p w:rsidR="00BD2059" w:rsidRDefault="00BD2059" w:rsidP="00BD2059">
      <w:pPr>
        <w:pStyle w:val="NormalWeb"/>
        <w:rPr>
          <w:rFonts w:ascii="Calibri" w:hAnsi="Calibri" w:cs="Calibri"/>
        </w:rPr>
      </w:pPr>
      <w:r>
        <w:rPr>
          <w:rFonts w:ascii="Calibri" w:hAnsi="Calibri" w:cs="Calibri"/>
        </w:rPr>
        <w:t>Je soussigné(e) Nom :                                                                         Prénom :</w:t>
      </w:r>
      <w:r>
        <w:rPr>
          <w:rFonts w:ascii="Calibri" w:hAnsi="Calibri" w:cs="Calibri"/>
        </w:rPr>
        <w:br/>
      </w:r>
    </w:p>
    <w:p w:rsidR="00BD2059" w:rsidRDefault="00BD2059" w:rsidP="00BD2059">
      <w:pPr>
        <w:pStyle w:val="NormalWeb"/>
        <w:rPr>
          <w:rFonts w:ascii="Calibri" w:hAnsi="Calibri" w:cs="Calibri"/>
        </w:rPr>
      </w:pPr>
      <w:r>
        <w:rPr>
          <w:rFonts w:ascii="Calibri" w:hAnsi="Calibri" w:cs="Calibri"/>
        </w:rPr>
        <w:t xml:space="preserve">Né(e) le : </w:t>
      </w:r>
    </w:p>
    <w:p w:rsidR="00BD2059" w:rsidRPr="00FE2E04" w:rsidRDefault="00BD2059" w:rsidP="00BD2059">
      <w:pPr>
        <w:pStyle w:val="NormalWeb"/>
        <w:rPr>
          <w:rFonts w:ascii="Calibri" w:hAnsi="Calibri" w:cs="Calibri"/>
        </w:rPr>
      </w:pPr>
      <w:r>
        <w:rPr>
          <w:rFonts w:ascii="Calibri" w:hAnsi="Calibri" w:cs="Calibri"/>
        </w:rPr>
        <w:t xml:space="preserve">Adresse : </w:t>
      </w:r>
    </w:p>
    <w:p w:rsidR="00BD2059" w:rsidRDefault="00BD2059" w:rsidP="00BD2059">
      <w:pPr>
        <w:pStyle w:val="NormalWeb"/>
        <w:rPr>
          <w:rFonts w:ascii="Calibri" w:hAnsi="Calibri" w:cs="Calibri"/>
        </w:rPr>
      </w:pPr>
      <w:r>
        <w:rPr>
          <w:rFonts w:ascii="Calibri" w:hAnsi="Calibri" w:cs="Calibri"/>
        </w:rPr>
        <w:t xml:space="preserve">Code postal :                               Ville :                                                                                                                   </w:t>
      </w:r>
    </w:p>
    <w:p w:rsidR="00BD2059" w:rsidRDefault="00BD2059" w:rsidP="00BD2059">
      <w:pPr>
        <w:pStyle w:val="NormalWeb"/>
      </w:pPr>
      <w:r>
        <w:rPr>
          <w:rFonts w:ascii="Calibri" w:hAnsi="Calibri" w:cs="Calibri"/>
        </w:rPr>
        <w:t xml:space="preserve">N° de portable : </w:t>
      </w:r>
    </w:p>
    <w:p w:rsidR="00BD2059" w:rsidRDefault="00BD2059" w:rsidP="00BD2059">
      <w:pPr>
        <w:pStyle w:val="NormalWeb"/>
      </w:pPr>
      <w:r>
        <w:rPr>
          <w:rFonts w:ascii="Calibri" w:hAnsi="Calibri" w:cs="Calibri"/>
        </w:rPr>
        <w:t xml:space="preserve">Adresse électronique (bien lisible...) : </w:t>
      </w:r>
    </w:p>
    <w:p w:rsidR="00BD2059" w:rsidRDefault="00BD2059" w:rsidP="00BD2059">
      <w:pPr>
        <w:pStyle w:val="NormalWeb"/>
      </w:pPr>
      <w:r>
        <w:rPr>
          <w:rFonts w:ascii="Calibri" w:hAnsi="Calibri" w:cs="Calibri"/>
        </w:rPr>
        <w:t xml:space="preserve">Téléphone /portable de la personne à prévenir en cas d'accident : </w:t>
      </w:r>
    </w:p>
    <w:p w:rsidR="00BD2059" w:rsidRDefault="00BD2059" w:rsidP="00BD2059">
      <w:pPr>
        <w:pStyle w:val="NormalWeb"/>
      </w:pPr>
      <w:r>
        <w:rPr>
          <w:rFonts w:ascii="Calibri" w:hAnsi="Calibri" w:cs="Calibri"/>
        </w:rPr>
        <w:t xml:space="preserve">J'autorise la diffusion des photographies prises au cours des activités (sans nom de famille) </w:t>
      </w:r>
    </w:p>
    <w:p w:rsidR="00BD2059" w:rsidRDefault="00BD2059" w:rsidP="00BD2059">
      <w:pPr>
        <w:pStyle w:val="NormalWeb"/>
      </w:pPr>
      <w:r>
        <w:rPr>
          <w:rFonts w:ascii="Calibri" w:hAnsi="Calibri" w:cs="Calibri"/>
        </w:rPr>
        <w:t xml:space="preserve">Oui □ Non □ </w:t>
      </w:r>
    </w:p>
    <w:p w:rsidR="00BD2059" w:rsidRDefault="00BD2059" w:rsidP="00BD2059">
      <w:pPr>
        <w:pStyle w:val="NormalWeb"/>
        <w:rPr>
          <w:rFonts w:ascii="Calibri" w:hAnsi="Calibri" w:cs="Calibri"/>
        </w:rPr>
      </w:pPr>
      <w:r>
        <w:rPr>
          <w:rFonts w:ascii="Calibri" w:hAnsi="Calibri" w:cs="Calibri"/>
        </w:rPr>
        <w:t xml:space="preserve">Je déclare être en bonne forme physique, ne pas suivre un traitement médical m’interdisant la randonnée pédestre, notamment en montagne ou en milieu dit « alpin », et je m’engage également </w:t>
      </w:r>
      <w:proofErr w:type="spellStart"/>
      <w:r>
        <w:rPr>
          <w:rFonts w:ascii="Calibri" w:hAnsi="Calibri" w:cs="Calibri"/>
        </w:rPr>
        <w:t>a</w:t>
      </w:r>
      <w:proofErr w:type="spellEnd"/>
      <w:r>
        <w:rPr>
          <w:rFonts w:ascii="Calibri" w:hAnsi="Calibri" w:cs="Calibri"/>
        </w:rPr>
        <w:t xml:space="preserve">̀ être convenablement équipé́ pour les activités auxquelles je participerai. </w:t>
      </w:r>
    </w:p>
    <w:p w:rsidR="00BD2059" w:rsidRDefault="00BD2059" w:rsidP="00BD2059">
      <w:pPr>
        <w:pStyle w:val="NormalWeb"/>
      </w:pPr>
    </w:p>
    <w:p w:rsidR="00BD2059" w:rsidRPr="00922339" w:rsidRDefault="00BD2059" w:rsidP="00BD2059">
      <w:pPr>
        <w:pStyle w:val="NormalWeb"/>
      </w:pPr>
      <w:r>
        <w:rPr>
          <w:rFonts w:ascii="Calibri" w:hAnsi="Calibri" w:cs="Calibri"/>
        </w:rPr>
        <w:t xml:space="preserve">Fais-le :                                                                 Signature (précédée de la mention « Lu et approuvé ») : </w:t>
      </w:r>
    </w:p>
    <w:p w:rsidR="00BD2059" w:rsidRDefault="00BD2059" w:rsidP="00BD2059">
      <w:pPr>
        <w:pStyle w:val="NormalWeb"/>
        <w:jc w:val="center"/>
        <w:rPr>
          <w:rFonts w:ascii="Times New Roman,BoldItalic" w:hAnsi="Times New Roman,BoldItalic"/>
          <w:color w:val="001E5E"/>
          <w:sz w:val="20"/>
          <w:szCs w:val="20"/>
        </w:rPr>
      </w:pPr>
    </w:p>
    <w:p w:rsidR="00DF6495" w:rsidRDefault="00DF6495" w:rsidP="00BD2059">
      <w:pPr>
        <w:pStyle w:val="NormalWeb"/>
        <w:jc w:val="center"/>
        <w:rPr>
          <w:rFonts w:ascii="Times New Roman,BoldItalic" w:hAnsi="Times New Roman,BoldItalic"/>
          <w:color w:val="001E5E"/>
          <w:sz w:val="20"/>
          <w:szCs w:val="20"/>
        </w:rPr>
      </w:pPr>
    </w:p>
    <w:p w:rsidR="00DF6495" w:rsidRDefault="00DF6495" w:rsidP="00BD2059">
      <w:pPr>
        <w:pStyle w:val="NormalWeb"/>
        <w:jc w:val="center"/>
        <w:rPr>
          <w:rFonts w:ascii="Times New Roman,BoldItalic" w:hAnsi="Times New Roman,BoldItalic"/>
          <w:color w:val="001E5E"/>
          <w:sz w:val="20"/>
          <w:szCs w:val="20"/>
        </w:rPr>
      </w:pPr>
    </w:p>
    <w:p w:rsidR="00BD2059" w:rsidRDefault="00BD2059" w:rsidP="00BD2059">
      <w:pPr>
        <w:pStyle w:val="NormalWeb"/>
        <w:jc w:val="center"/>
        <w:rPr>
          <w:rFonts w:ascii="Times New Roman,BoldItalic" w:hAnsi="Times New Roman,BoldItalic"/>
          <w:color w:val="001E5E"/>
          <w:sz w:val="20"/>
          <w:szCs w:val="20"/>
        </w:rPr>
      </w:pPr>
      <w:r>
        <w:rPr>
          <w:rFonts w:ascii="Times New Roman,BoldItalic" w:hAnsi="Times New Roman,BoldItalic"/>
          <w:color w:val="001E5E"/>
          <w:sz w:val="20"/>
          <w:szCs w:val="20"/>
        </w:rPr>
        <w:t>BALADEURS SPORTIFS DE L’ESTEREL B.A.S.E.  -  665, boulevard Georges Clemenceau 83700 Saint Raphaë</w:t>
      </w:r>
      <w:r w:rsidR="00C95F9D">
        <w:rPr>
          <w:rFonts w:ascii="Times New Roman,BoldItalic" w:hAnsi="Times New Roman,BoldItalic"/>
          <w:color w:val="001E5E"/>
          <w:sz w:val="20"/>
          <w:szCs w:val="20"/>
        </w:rPr>
        <w:t>l</w:t>
      </w:r>
    </w:p>
    <w:p w:rsidR="00816DE0" w:rsidRPr="00C95F9D" w:rsidRDefault="00C95F9D" w:rsidP="00C95F9D">
      <w:pPr>
        <w:pStyle w:val="NormalWeb"/>
        <w:rPr>
          <w:sz w:val="16"/>
          <w:szCs w:val="16"/>
        </w:rPr>
      </w:pPr>
      <w:r w:rsidRPr="0006583B">
        <w:rPr>
          <w:rFonts w:cs="Arial"/>
          <w:bCs/>
          <w:color w:val="000080"/>
          <w:sz w:val="15"/>
          <w:szCs w:val="15"/>
        </w:rPr>
        <w:t>Association régie par la loi du 1</w:t>
      </w:r>
      <w:r w:rsidRPr="0006583B">
        <w:rPr>
          <w:rFonts w:cs="Arial"/>
          <w:bCs/>
          <w:color w:val="000080"/>
          <w:sz w:val="15"/>
          <w:szCs w:val="15"/>
          <w:vertAlign w:val="superscript"/>
        </w:rPr>
        <w:t>er</w:t>
      </w:r>
      <w:r w:rsidRPr="0006583B">
        <w:rPr>
          <w:rFonts w:cs="Arial"/>
          <w:bCs/>
          <w:color w:val="000080"/>
          <w:sz w:val="15"/>
          <w:szCs w:val="15"/>
        </w:rPr>
        <w:t xml:space="preserve"> juillet 1901. -  </w:t>
      </w:r>
      <w:r w:rsidRPr="0006583B">
        <w:rPr>
          <w:bCs/>
          <w:color w:val="000080"/>
          <w:sz w:val="15"/>
          <w:szCs w:val="15"/>
        </w:rPr>
        <w:t xml:space="preserve">Enregistrée au J.O. du 10 octobre 2009 sous le n° </w:t>
      </w:r>
      <w:r w:rsidRPr="0006583B">
        <w:rPr>
          <w:bCs/>
          <w:color w:val="000080"/>
          <w:sz w:val="15"/>
          <w:szCs w:val="15"/>
        </w:rPr>
        <w:t>1730</w:t>
      </w:r>
      <w:r w:rsidRPr="0006583B">
        <w:rPr>
          <w:bCs/>
          <w:color w:val="000080"/>
          <w:sz w:val="16"/>
          <w:szCs w:val="16"/>
        </w:rPr>
        <w:t xml:space="preserve"> </w:t>
      </w:r>
      <w:proofErr w:type="gramStart"/>
      <w:r>
        <w:rPr>
          <w:bCs/>
          <w:color w:val="000080"/>
          <w:sz w:val="16"/>
          <w:szCs w:val="16"/>
        </w:rPr>
        <w:t>-</w:t>
      </w:r>
      <w:r w:rsidRPr="0006583B">
        <w:rPr>
          <w:bCs/>
          <w:color w:val="000080"/>
          <w:sz w:val="16"/>
          <w:szCs w:val="16"/>
        </w:rPr>
        <w:t xml:space="preserve"> </w:t>
      </w:r>
      <w:r>
        <w:rPr>
          <w:bCs/>
          <w:color w:val="000080"/>
          <w:sz w:val="16"/>
          <w:szCs w:val="16"/>
        </w:rPr>
        <w:t xml:space="preserve"> </w:t>
      </w:r>
      <w:r w:rsidRPr="0006583B">
        <w:rPr>
          <w:rFonts w:ascii="ArialMT" w:hAnsi="ArialMT"/>
          <w:sz w:val="18"/>
          <w:szCs w:val="18"/>
        </w:rPr>
        <w:t>Site</w:t>
      </w:r>
      <w:proofErr w:type="gramEnd"/>
      <w:r w:rsidRPr="0006583B">
        <w:rPr>
          <w:rFonts w:ascii="ArialMT" w:hAnsi="ArialMT"/>
          <w:sz w:val="18"/>
          <w:szCs w:val="18"/>
        </w:rPr>
        <w:t xml:space="preserve"> : </w:t>
      </w:r>
      <w:r w:rsidRPr="0006583B">
        <w:rPr>
          <w:rFonts w:ascii="ArialMT" w:hAnsi="ArialMT"/>
          <w:color w:val="267FFF"/>
          <w:sz w:val="18"/>
          <w:szCs w:val="18"/>
        </w:rPr>
        <w:t>www.baladeurssportifsdelesterel.fr</w:t>
      </w:r>
    </w:p>
    <w:sectPr w:rsidR="00816DE0" w:rsidRPr="00C95F9D" w:rsidSect="00BD205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New Roman,BoldItalic">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A6"/>
    <w:rsid w:val="001C4834"/>
    <w:rsid w:val="003E34FD"/>
    <w:rsid w:val="0051799C"/>
    <w:rsid w:val="0054655E"/>
    <w:rsid w:val="00816DE0"/>
    <w:rsid w:val="00BD2059"/>
    <w:rsid w:val="00C95F9D"/>
    <w:rsid w:val="00CD6532"/>
    <w:rsid w:val="00DF6495"/>
    <w:rsid w:val="00E624E5"/>
    <w:rsid w:val="00EC6EA6"/>
    <w:rsid w:val="00F95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3C54B6"/>
  <w15:chartTrackingRefBased/>
  <w15:docId w15:val="{2A509FF3-1DB1-E148-930F-3984B71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59"/>
    <w:pPr>
      <w:spacing w:after="112" w:line="250" w:lineRule="auto"/>
      <w:ind w:left="10" w:hanging="10"/>
    </w:pPr>
    <w:rPr>
      <w:rFonts w:ascii="Calibri" w:eastAsia="Calibri" w:hAnsi="Calibri" w:cs="Calibri"/>
      <w:color w:val="000000"/>
      <w:kern w:val="0"/>
      <w:sz w:val="20"/>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D205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Le Dunc</dc:creator>
  <cp:keywords/>
  <dc:description/>
  <cp:lastModifiedBy>Jean-Claude Le Dunc</cp:lastModifiedBy>
  <cp:revision>4</cp:revision>
  <dcterms:created xsi:type="dcterms:W3CDTF">2023-08-14T12:52:00Z</dcterms:created>
  <dcterms:modified xsi:type="dcterms:W3CDTF">2023-08-14T13:14:00Z</dcterms:modified>
</cp:coreProperties>
</file>